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9D" w:rsidRPr="0057039D" w:rsidRDefault="0057039D" w:rsidP="0057039D">
      <w:pPr>
        <w:spacing w:after="120"/>
        <w:rPr>
          <w:rFonts w:ascii="Arial" w:eastAsia="Arial Unicode MS" w:hAnsi="Arial" w:cs="Arial"/>
          <w:b/>
          <w:bCs/>
          <w:color w:val="2F759E"/>
          <w:sz w:val="32"/>
          <w:szCs w:val="32"/>
          <w:lang w:eastAsia="en-GB"/>
        </w:rPr>
      </w:pPr>
      <w:r w:rsidRPr="0057039D">
        <w:rPr>
          <w:rFonts w:ascii="Arial" w:hAnsi="Arial" w:cs="Arial"/>
          <w:b/>
          <w:bCs/>
          <w:color w:val="2F759E"/>
          <w:sz w:val="32"/>
          <w:szCs w:val="32"/>
          <w:lang w:eastAsia="en-GB"/>
        </w:rPr>
        <w:t>Consent to proxy access to GP online services</w:t>
      </w:r>
    </w:p>
    <w:p w:rsidR="0057039D" w:rsidRPr="0057039D" w:rsidRDefault="0057039D" w:rsidP="0057039D">
      <w:pPr>
        <w:autoSpaceDE w:val="0"/>
        <w:autoSpaceDN w:val="0"/>
        <w:adjustRightInd w:val="0"/>
        <w:spacing w:after="0" w:line="240" w:lineRule="auto"/>
        <w:rPr>
          <w:rFonts w:ascii="Arial" w:hAnsi="Arial" w:cs="Arial"/>
          <w:color w:val="000000"/>
          <w:sz w:val="20"/>
          <w:szCs w:val="20"/>
        </w:rPr>
      </w:pPr>
      <w:r w:rsidRPr="0057039D">
        <w:rPr>
          <w:rFonts w:ascii="Arial" w:hAnsi="Arial" w:cs="Arial"/>
          <w:b/>
          <w:color w:val="2F759E"/>
          <w:sz w:val="20"/>
          <w:szCs w:val="20"/>
        </w:rPr>
        <w:t>Note</w:t>
      </w:r>
      <w:r w:rsidRPr="0057039D">
        <w:rPr>
          <w:rFonts w:ascii="Arial" w:hAnsi="Arial" w:cs="Arial"/>
          <w:color w:val="2F759E"/>
          <w:sz w:val="20"/>
          <w:szCs w:val="20"/>
        </w:rPr>
        <w:t xml:space="preserve">: If the patient does not have capacity to consent to grant proxy access and proxy access is considered by the practice to be in the patient’s best interest section 1 of this form may be omitted. </w:t>
      </w:r>
      <w:r w:rsidRPr="0057039D">
        <w:rPr>
          <w:rFonts w:ascii="Arial" w:hAnsi="Arial" w:cs="Arial"/>
          <w:color w:val="000000"/>
          <w:sz w:val="20"/>
          <w:szCs w:val="20"/>
        </w:rPr>
        <w:t>Proxy access application will not be accepted from any third party commercial company i.e. Insurance company or solicitors.</w:t>
      </w:r>
    </w:p>
    <w:p w:rsidR="0057039D" w:rsidRPr="0057039D" w:rsidRDefault="0057039D" w:rsidP="0057039D">
      <w:pPr>
        <w:autoSpaceDE w:val="0"/>
        <w:autoSpaceDN w:val="0"/>
        <w:adjustRightInd w:val="0"/>
        <w:spacing w:after="0" w:line="240" w:lineRule="auto"/>
        <w:rPr>
          <w:rFonts w:ascii="Arial" w:hAnsi="Arial" w:cs="Arial"/>
          <w:b/>
          <w:bCs/>
          <w:color w:val="000000"/>
          <w:sz w:val="20"/>
          <w:szCs w:val="20"/>
        </w:rPr>
      </w:pPr>
    </w:p>
    <w:p w:rsidR="0057039D" w:rsidRPr="0057039D" w:rsidRDefault="0057039D" w:rsidP="0057039D">
      <w:pPr>
        <w:autoSpaceDE w:val="0"/>
        <w:autoSpaceDN w:val="0"/>
        <w:adjustRightInd w:val="0"/>
        <w:spacing w:after="0" w:line="240" w:lineRule="auto"/>
        <w:rPr>
          <w:rFonts w:ascii="Arial" w:hAnsi="Arial" w:cs="Arial"/>
          <w:bCs/>
          <w:color w:val="000000"/>
          <w:sz w:val="20"/>
          <w:szCs w:val="20"/>
        </w:rPr>
      </w:pPr>
      <w:r w:rsidRPr="0057039D">
        <w:rPr>
          <w:rFonts w:ascii="Arial" w:hAnsi="Arial" w:cs="Arial"/>
          <w:b/>
          <w:bCs/>
          <w:color w:val="000000"/>
          <w:sz w:val="20"/>
          <w:szCs w:val="20"/>
        </w:rPr>
        <w:t xml:space="preserve">Proxy Access: </w:t>
      </w:r>
      <w:r w:rsidRPr="0057039D">
        <w:rPr>
          <w:rFonts w:ascii="Arial" w:hAnsi="Arial" w:cs="Arial"/>
          <w:bCs/>
          <w:color w:val="000000"/>
          <w:sz w:val="20"/>
          <w:szCs w:val="20"/>
        </w:rPr>
        <w:t xml:space="preserve">Parents may request a proxy access to their children’s records; this will cease automatically when the child reaches the age of </w:t>
      </w:r>
      <w:r w:rsidRPr="0057039D">
        <w:rPr>
          <w:rFonts w:ascii="Arial" w:hAnsi="Arial" w:cs="Arial"/>
          <w:b/>
          <w:bCs/>
          <w:color w:val="000000"/>
          <w:sz w:val="20"/>
          <w:szCs w:val="20"/>
        </w:rPr>
        <w:t>11</w:t>
      </w:r>
      <w:r w:rsidRPr="0057039D">
        <w:rPr>
          <w:rFonts w:ascii="Arial" w:hAnsi="Arial" w:cs="Arial"/>
          <w:bCs/>
          <w:color w:val="000000"/>
          <w:sz w:val="20"/>
          <w:szCs w:val="20"/>
        </w:rPr>
        <w:t>. Any subsequent proxy access will need to authorise by the patient subject to a Gillick competency test being completed.</w:t>
      </w:r>
    </w:p>
    <w:p w:rsidR="0057039D" w:rsidRPr="0057039D" w:rsidRDefault="0057039D" w:rsidP="0057039D">
      <w:pPr>
        <w:autoSpaceDE w:val="0"/>
        <w:autoSpaceDN w:val="0"/>
        <w:adjustRightInd w:val="0"/>
        <w:spacing w:after="0" w:line="240" w:lineRule="auto"/>
        <w:rPr>
          <w:rFonts w:cs="Calibri"/>
          <w:color w:val="000000"/>
          <w:sz w:val="28"/>
          <w:szCs w:val="28"/>
        </w:rPr>
      </w:pPr>
    </w:p>
    <w:p w:rsidR="0057039D" w:rsidRPr="0057039D" w:rsidRDefault="0057039D" w:rsidP="0057039D">
      <w:pPr>
        <w:rPr>
          <w:rFonts w:ascii="Arial" w:hAnsi="Arial" w:cs="Arial"/>
          <w:b/>
          <w:color w:val="2F759E"/>
        </w:rPr>
      </w:pPr>
      <w:r w:rsidRPr="0057039D">
        <w:rPr>
          <w:rFonts w:ascii="Arial" w:hAnsi="Arial" w:cs="Arial"/>
          <w:b/>
          <w:color w:val="2F759E"/>
        </w:rPr>
        <w:t>Section 1</w:t>
      </w:r>
    </w:p>
    <w:p w:rsidR="0057039D" w:rsidRPr="0057039D" w:rsidRDefault="0057039D" w:rsidP="0057039D">
      <w:pPr>
        <w:rPr>
          <w:rFonts w:ascii="Arial" w:hAnsi="Arial" w:cs="Arial"/>
          <w:color w:val="3366FF"/>
        </w:rPr>
      </w:pPr>
      <w:proofErr w:type="gramStart"/>
      <w:r w:rsidRPr="0057039D">
        <w:rPr>
          <w:rFonts w:ascii="Arial" w:hAnsi="Arial" w:cs="Arial"/>
        </w:rPr>
        <w:t>I,…………………………………………………..</w:t>
      </w:r>
      <w:proofErr w:type="gramEnd"/>
      <w:r w:rsidRPr="0057039D">
        <w:rPr>
          <w:rFonts w:ascii="Arial" w:hAnsi="Arial" w:cs="Arial"/>
        </w:rPr>
        <w:t xml:space="preserve"> (Name of patient), give permission to my GP practice to give the following people ….………………………………………………………………..…………….. Proxy access to the online services as indicated below </w:t>
      </w:r>
      <w:r w:rsidRPr="0057039D">
        <w:rPr>
          <w:rFonts w:ascii="Arial" w:hAnsi="Arial" w:cs="Arial"/>
          <w:color w:val="2F759E"/>
        </w:rPr>
        <w:t>in section 2.</w:t>
      </w:r>
    </w:p>
    <w:p w:rsidR="0057039D" w:rsidRPr="0057039D" w:rsidRDefault="0057039D" w:rsidP="0057039D">
      <w:pPr>
        <w:rPr>
          <w:rFonts w:ascii="Arial" w:hAnsi="Arial" w:cs="Arial"/>
        </w:rPr>
      </w:pPr>
      <w:r w:rsidRPr="0057039D">
        <w:rPr>
          <w:rFonts w:ascii="Arial" w:hAnsi="Arial" w:cs="Arial"/>
        </w:rPr>
        <w:t>I reserve the right to reverse any decision I make in granting proxy access at any time.</w:t>
      </w:r>
    </w:p>
    <w:p w:rsidR="0057039D" w:rsidRPr="0057039D" w:rsidRDefault="0057039D" w:rsidP="0057039D">
      <w:pPr>
        <w:rPr>
          <w:rFonts w:ascii="Arial" w:hAnsi="Arial" w:cs="Arial"/>
        </w:rPr>
      </w:pPr>
      <w:r w:rsidRPr="0057039D">
        <w:rPr>
          <w:rFonts w:ascii="Arial" w:hAnsi="Arial" w:cs="Arial"/>
        </w:rPr>
        <w:t>I understand the risks of allowing someone else to have access to my health records.</w:t>
      </w:r>
    </w:p>
    <w:p w:rsidR="0057039D" w:rsidRPr="0057039D" w:rsidRDefault="0057039D" w:rsidP="0057039D">
      <w:pPr>
        <w:rPr>
          <w:rFonts w:ascii="Arial" w:hAnsi="Arial" w:cs="Arial"/>
        </w:rPr>
      </w:pPr>
      <w:r w:rsidRPr="0057039D">
        <w:rPr>
          <w:rFonts w:ascii="Arial" w:hAnsi="Arial" w:cs="Arial"/>
        </w:rPr>
        <w:t>I have read and understand the information leaflet provided by the practice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57039D" w:rsidRPr="0057039D" w:rsidTr="000A2396">
        <w:trPr>
          <w:trHeight w:val="675"/>
        </w:trPr>
        <w:tc>
          <w:tcPr>
            <w:tcW w:w="7655"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color w:val="000000"/>
                <w:bdr w:val="nil"/>
              </w:rPr>
            </w:pPr>
            <w:r w:rsidRPr="0057039D">
              <w:rPr>
                <w:rFonts w:ascii="Arial" w:eastAsia="Arial Unicode MS" w:hAnsi="Arial" w:cs="Arial"/>
                <w:color w:val="000000"/>
                <w:bdr w:val="nil"/>
              </w:rPr>
              <w:t>Signature of patient</w:t>
            </w:r>
          </w:p>
        </w:tc>
        <w:tc>
          <w:tcPr>
            <w:tcW w:w="1984"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color w:val="000000"/>
                <w:bdr w:val="nil"/>
              </w:rPr>
            </w:pPr>
            <w:r w:rsidRPr="0057039D">
              <w:rPr>
                <w:rFonts w:ascii="Arial" w:eastAsia="Arial Unicode MS" w:hAnsi="Arial" w:cs="Arial"/>
                <w:color w:val="000000"/>
                <w:bdr w:val="nil"/>
              </w:rPr>
              <w:t>Date</w:t>
            </w:r>
          </w:p>
        </w:tc>
      </w:tr>
    </w:tbl>
    <w:p w:rsidR="0057039D" w:rsidRPr="0057039D" w:rsidRDefault="0057039D" w:rsidP="0057039D">
      <w:pPr>
        <w:rPr>
          <w:rFonts w:ascii="Arial" w:hAnsi="Arial" w:cs="Arial"/>
          <w:b/>
          <w:color w:val="2F759E"/>
        </w:rPr>
      </w:pPr>
    </w:p>
    <w:p w:rsidR="0057039D" w:rsidRPr="0057039D" w:rsidRDefault="0057039D" w:rsidP="0057039D">
      <w:pPr>
        <w:rPr>
          <w:rFonts w:ascii="Arial" w:hAnsi="Arial" w:cs="Arial"/>
          <w:b/>
          <w:color w:val="2F759E"/>
        </w:rPr>
      </w:pPr>
      <w:r w:rsidRPr="0057039D">
        <w:rPr>
          <w:rFonts w:ascii="Arial" w:hAnsi="Arial" w:cs="Arial"/>
          <w:b/>
          <w:color w:val="2F759E"/>
        </w:rPr>
        <w:t>Section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57039D" w:rsidRPr="0057039D" w:rsidTr="000A239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000000"/>
                <w:lang w:eastAsia="en-GB"/>
              </w:rPr>
            </w:pPr>
            <w:r w:rsidRPr="0057039D">
              <w:rPr>
                <w:rFonts w:ascii="Arial" w:hAnsi="Arial" w:cs="Arial"/>
                <w:color w:val="000000"/>
                <w:lang w:eastAsia="en-GB"/>
              </w:rPr>
              <w:t>Online appointments booking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r w:rsidR="0057039D" w:rsidRPr="0057039D" w:rsidTr="000A239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000000"/>
                <w:lang w:eastAsia="en-GB"/>
              </w:rPr>
            </w:pPr>
            <w:r w:rsidRPr="0057039D">
              <w:rPr>
                <w:rFonts w:ascii="Arial" w:hAnsi="Arial" w:cs="Arial"/>
                <w:color w:val="000000"/>
                <w:lang w:eastAsia="en-GB"/>
              </w:rPr>
              <w:t>Online prescription management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r w:rsidR="0057039D" w:rsidRPr="0057039D" w:rsidTr="000A239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000000"/>
                <w:lang w:eastAsia="en-GB"/>
              </w:rPr>
            </w:pPr>
            <w:r w:rsidRPr="0057039D">
              <w:rPr>
                <w:rFonts w:ascii="Arial" w:hAnsi="Arial" w:cs="Arial"/>
                <w:color w:val="000000"/>
                <w:lang w:eastAsia="en-GB"/>
              </w:rPr>
              <w:t>Full medical records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bl>
    <w:p w:rsidR="0057039D" w:rsidRPr="0057039D" w:rsidRDefault="0057039D" w:rsidP="0057039D">
      <w:pPr>
        <w:rPr>
          <w:rFonts w:ascii="Arial" w:hAnsi="Arial" w:cs="Arial"/>
          <w:b/>
          <w:color w:val="2F759E"/>
        </w:rPr>
      </w:pPr>
      <w:r w:rsidRPr="0057039D">
        <w:rPr>
          <w:rFonts w:ascii="Arial" w:hAnsi="Arial" w:cs="Arial"/>
          <w:b/>
          <w:color w:val="2F759E"/>
        </w:rPr>
        <w:t>Section 3</w:t>
      </w:r>
    </w:p>
    <w:p w:rsidR="0057039D" w:rsidRPr="0057039D" w:rsidRDefault="0057039D" w:rsidP="0057039D">
      <w:pPr>
        <w:spacing w:after="60"/>
        <w:rPr>
          <w:rFonts w:ascii="Arial" w:hAnsi="Arial" w:cs="Arial"/>
          <w:color w:val="3366FF"/>
        </w:rPr>
      </w:pPr>
      <w:r w:rsidRPr="0057039D">
        <w:rPr>
          <w:rFonts w:ascii="Arial" w:hAnsi="Arial" w:cs="Arial"/>
        </w:rPr>
        <w:t>I/</w:t>
      </w:r>
      <w:r w:rsidRPr="0057039D">
        <w:rPr>
          <w:rFonts w:ascii="Arial" w:hAnsi="Arial" w:cs="Arial"/>
          <w:color w:val="2F759E"/>
        </w:rPr>
        <w:t>we</w:t>
      </w:r>
      <w:r w:rsidRPr="0057039D">
        <w:rPr>
          <w:rFonts w:ascii="Arial" w:hAnsi="Arial" w:cs="Arial"/>
        </w:rPr>
        <w:t xml:space="preserve">…………………………………………………………………………….. (Names of representatives) wish to have online access to the services ticked in the box above </w:t>
      </w:r>
      <w:r w:rsidRPr="0057039D">
        <w:rPr>
          <w:rFonts w:ascii="Arial" w:hAnsi="Arial" w:cs="Arial"/>
          <w:color w:val="2F759E"/>
        </w:rPr>
        <w:t xml:space="preserve">in section 2 </w:t>
      </w:r>
    </w:p>
    <w:p w:rsidR="0057039D" w:rsidRPr="0057039D" w:rsidRDefault="0057039D" w:rsidP="0057039D">
      <w:pPr>
        <w:spacing w:after="60"/>
        <w:rPr>
          <w:rFonts w:ascii="Arial" w:hAnsi="Arial" w:cs="Arial"/>
        </w:rPr>
      </w:pPr>
      <w:proofErr w:type="gramStart"/>
      <w:r w:rsidRPr="0057039D">
        <w:rPr>
          <w:rFonts w:ascii="Arial" w:hAnsi="Arial" w:cs="Arial"/>
        </w:rPr>
        <w:t>for</w:t>
      </w:r>
      <w:proofErr w:type="gramEnd"/>
      <w:r w:rsidRPr="0057039D">
        <w:rPr>
          <w:rFonts w:ascii="Arial" w:hAnsi="Arial" w:cs="Arial"/>
        </w:rPr>
        <w:t xml:space="preserve"> ……………………………………….……… </w:t>
      </w:r>
      <w:proofErr w:type="gramStart"/>
      <w:r w:rsidRPr="0057039D">
        <w:rPr>
          <w:rFonts w:ascii="Arial" w:hAnsi="Arial" w:cs="Arial"/>
        </w:rPr>
        <w:t>(Name of patient).</w:t>
      </w:r>
      <w:proofErr w:type="gramEnd"/>
      <w:r w:rsidRPr="0057039D">
        <w:rPr>
          <w:rFonts w:ascii="Arial" w:hAnsi="Arial" w:cs="Arial"/>
        </w:rPr>
        <w:t xml:space="preserve"> </w:t>
      </w:r>
    </w:p>
    <w:p w:rsidR="0057039D" w:rsidRPr="0057039D" w:rsidRDefault="0057039D" w:rsidP="0057039D">
      <w:pPr>
        <w:spacing w:after="120"/>
        <w:rPr>
          <w:rFonts w:ascii="Times New Roman" w:hAnsi="Times New Roman"/>
        </w:rPr>
      </w:pPr>
      <w:r w:rsidRPr="0057039D">
        <w:rPr>
          <w:rFonts w:ascii="Arial" w:hAnsi="Arial" w:cs="Arial"/>
        </w:rPr>
        <w:t>I/</w:t>
      </w:r>
      <w:r w:rsidRPr="0057039D">
        <w:rPr>
          <w:rFonts w:ascii="Arial" w:hAnsi="Arial" w:cs="Arial"/>
          <w:color w:val="2F759E"/>
        </w:rPr>
        <w:t>we</w:t>
      </w:r>
      <w:r w:rsidRPr="0057039D">
        <w:rPr>
          <w:rFonts w:ascii="Arial" w:hAnsi="Arial" w:cs="Arial"/>
        </w:rPr>
        <w:t xml:space="preserve"> understand my/</w:t>
      </w:r>
      <w:r w:rsidRPr="0057039D">
        <w:rPr>
          <w:rFonts w:ascii="Arial" w:hAnsi="Arial" w:cs="Arial"/>
          <w:color w:val="2F759E"/>
        </w:rPr>
        <w:t>our</w:t>
      </w:r>
      <w:r w:rsidRPr="0057039D">
        <w:rPr>
          <w:rFonts w:ascii="Arial" w:hAnsi="Arial" w:cs="Arial"/>
        </w:rPr>
        <w:t xml:space="preserve"> responsibility for safeguarding sensitive medical information and I/</w:t>
      </w:r>
      <w:r w:rsidRPr="0057039D">
        <w:rPr>
          <w:rFonts w:ascii="Arial" w:hAnsi="Arial" w:cs="Arial"/>
          <w:color w:val="2F759E"/>
        </w:rPr>
        <w:t xml:space="preserve">we </w:t>
      </w:r>
      <w:r w:rsidRPr="0057039D">
        <w:rPr>
          <w:rFonts w:ascii="Arial" w:hAnsi="Arial" w:cs="Arial"/>
        </w:rPr>
        <w:t>understand and agree with each of the following statements: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57039D" w:rsidRPr="0057039D" w:rsidTr="000A239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3"/>
              </w:numPr>
              <w:spacing w:after="0" w:line="240" w:lineRule="auto"/>
              <w:ind w:left="459"/>
              <w:rPr>
                <w:rFonts w:ascii="Arial" w:hAnsi="Arial" w:cs="Arial"/>
                <w:color w:val="000000"/>
                <w:lang w:eastAsia="en-GB"/>
              </w:rPr>
            </w:pPr>
            <w:r w:rsidRPr="0057039D">
              <w:rPr>
                <w:rFonts w:ascii="Arial" w:hAnsi="Arial" w:cs="Arial"/>
                <w:color w:val="000000"/>
                <w:lang w:eastAsia="en-GB"/>
              </w:rPr>
              <w:t>I/</w:t>
            </w:r>
            <w:r w:rsidRPr="0057039D">
              <w:rPr>
                <w:rFonts w:ascii="Arial" w:hAnsi="Arial" w:cs="Arial"/>
                <w:color w:val="2F759E"/>
                <w:lang w:eastAsia="en-GB"/>
              </w:rPr>
              <w:t xml:space="preserve">we </w:t>
            </w:r>
            <w:r w:rsidRPr="0057039D">
              <w:rPr>
                <w:rFonts w:ascii="Arial" w:hAnsi="Arial" w:cs="Arial"/>
                <w:color w:val="000000"/>
                <w:lang w:eastAsia="en-GB"/>
              </w:rPr>
              <w:t xml:space="preserve">have read and understood the information leaflet </w:t>
            </w:r>
            <w:r w:rsidRPr="0057039D">
              <w:rPr>
                <w:rFonts w:ascii="Arial" w:hAnsi="Arial" w:cs="Arial"/>
                <w:color w:val="000000"/>
                <w:vertAlign w:val="superscript"/>
                <w:lang w:eastAsia="en-GB"/>
              </w:rPr>
              <w:t xml:space="preserve"> </w:t>
            </w:r>
            <w:r w:rsidRPr="0057039D">
              <w:rPr>
                <w:rFonts w:ascii="Arial" w:hAnsi="Arial" w:cs="Arial"/>
                <w:color w:val="000000"/>
                <w:lang w:eastAsia="en-GB"/>
              </w:rPr>
              <w:t>provided by the practice and agree that I will treat the patient information as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r w:rsidR="0057039D" w:rsidRPr="0057039D" w:rsidTr="000A239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000000"/>
                <w:lang w:eastAsia="en-GB"/>
              </w:rPr>
            </w:pPr>
            <w:r w:rsidRPr="0057039D">
              <w:rPr>
                <w:rFonts w:ascii="Arial" w:hAnsi="Arial" w:cs="Arial"/>
                <w:color w:val="000000"/>
                <w:lang w:eastAsia="en-GB"/>
              </w:rPr>
              <w:t>I/</w:t>
            </w:r>
            <w:r w:rsidRPr="0057039D">
              <w:rPr>
                <w:rFonts w:ascii="Arial" w:hAnsi="Arial" w:cs="Arial"/>
                <w:color w:val="2F759E"/>
                <w:lang w:eastAsia="en-GB"/>
              </w:rPr>
              <w:t xml:space="preserve">we </w:t>
            </w:r>
            <w:r w:rsidRPr="0057039D">
              <w:rPr>
                <w:rFonts w:ascii="Arial" w:hAnsi="Arial" w:cs="Arial"/>
                <w:color w:val="000000"/>
                <w:lang w:eastAsia="en-GB"/>
              </w:rPr>
              <w:t>will be responsible for the security of the information that I/we see or download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r w:rsidR="0057039D" w:rsidRPr="0057039D" w:rsidTr="000A2396">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202020"/>
                <w:lang w:eastAsia="en-GB"/>
              </w:rPr>
            </w:pPr>
            <w:r w:rsidRPr="0057039D">
              <w:rPr>
                <w:rFonts w:ascii="Arial" w:hAnsi="Arial" w:cs="Arial"/>
                <w:color w:val="000000"/>
                <w:lang w:eastAsia="en-GB"/>
              </w:rPr>
              <w:t>I/</w:t>
            </w:r>
            <w:r w:rsidRPr="0057039D">
              <w:rPr>
                <w:rFonts w:ascii="Arial" w:hAnsi="Arial" w:cs="Arial"/>
                <w:color w:val="2F759E"/>
                <w:lang w:eastAsia="en-GB"/>
              </w:rPr>
              <w:t>we</w:t>
            </w:r>
            <w:r w:rsidRPr="0057039D">
              <w:rPr>
                <w:rFonts w:ascii="Arial" w:hAnsi="Arial" w:cs="Arial"/>
                <w:color w:val="000000"/>
                <w:lang w:eastAsia="en-GB"/>
              </w:rPr>
              <w:t xml:space="preserve"> will contact the practice as soon as possible if I/</w:t>
            </w:r>
            <w:r w:rsidRPr="0057039D">
              <w:rPr>
                <w:rFonts w:ascii="Arial" w:hAnsi="Arial" w:cs="Arial"/>
                <w:color w:val="2F759E"/>
                <w:lang w:eastAsia="en-GB"/>
              </w:rPr>
              <w:t>we</w:t>
            </w:r>
            <w:r w:rsidRPr="0057039D">
              <w:rPr>
                <w:rFonts w:ascii="Arial" w:hAnsi="Arial" w:cs="Arial"/>
                <w:color w:val="000000"/>
                <w:lang w:eastAsia="en-GB"/>
              </w:rPr>
              <w:t xml:space="preserve"> suspect that the account has been accessed by someone without my/our agreement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r w:rsidR="0057039D" w:rsidRPr="0057039D" w:rsidTr="000A2396">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numPr>
                <w:ilvl w:val="0"/>
                <w:numId w:val="2"/>
              </w:numPr>
              <w:spacing w:after="0" w:line="240" w:lineRule="auto"/>
              <w:ind w:left="459"/>
              <w:rPr>
                <w:rFonts w:ascii="Arial" w:hAnsi="Arial" w:cs="Arial"/>
                <w:color w:val="000000"/>
                <w:lang w:eastAsia="en-GB"/>
              </w:rPr>
            </w:pPr>
            <w:r w:rsidRPr="0057039D">
              <w:rPr>
                <w:rFonts w:ascii="Arial" w:hAnsi="Arial" w:cs="Arial"/>
                <w:color w:val="000000"/>
                <w:lang w:eastAsia="en-GB"/>
              </w:rPr>
              <w:t>If I/</w:t>
            </w:r>
            <w:r w:rsidRPr="0057039D">
              <w:rPr>
                <w:rFonts w:ascii="Arial" w:hAnsi="Arial" w:cs="Arial"/>
                <w:color w:val="2F759E"/>
                <w:lang w:eastAsia="en-GB"/>
              </w:rPr>
              <w:t>we</w:t>
            </w:r>
            <w:r w:rsidRPr="0057039D">
              <w:rPr>
                <w:rFonts w:ascii="Arial" w:hAnsi="Arial" w:cs="Arial"/>
                <w:color w:val="000000"/>
                <w:lang w:eastAsia="en-GB"/>
              </w:rPr>
              <w:t xml:space="preserve"> see information in the record that is not about the patient, or is inaccurate, I/</w:t>
            </w:r>
            <w:r w:rsidRPr="0057039D">
              <w:rPr>
                <w:rFonts w:ascii="Arial" w:hAnsi="Arial" w:cs="Arial"/>
                <w:color w:val="2F759E"/>
                <w:lang w:eastAsia="en-GB"/>
              </w:rPr>
              <w:t>we</w:t>
            </w:r>
            <w:r w:rsidRPr="0057039D">
              <w:rPr>
                <w:rFonts w:ascii="Arial" w:hAnsi="Arial" w:cs="Arial"/>
                <w:color w:val="000000"/>
                <w:lang w:eastAsia="en-GB"/>
              </w:rPr>
              <w:t xml:space="preserve"> will contact the practice as soon as possible.  I will treat any information which is not about the patient as being strictly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39D" w:rsidRPr="0057039D" w:rsidRDefault="0057039D" w:rsidP="0057039D">
            <w:pPr>
              <w:spacing w:after="0" w:line="240" w:lineRule="auto"/>
              <w:jc w:val="center"/>
              <w:rPr>
                <w:rFonts w:ascii="Arial" w:hAnsi="Arial" w:cs="Arial"/>
                <w:color w:val="000000"/>
                <w:lang w:eastAsia="en-GB"/>
              </w:rPr>
            </w:pPr>
            <w:r w:rsidRPr="0057039D">
              <w:rPr>
                <w:rFonts w:ascii="Arial" w:hAnsi="Arial" w:cs="Arial"/>
                <w:color w:val="000000"/>
                <w:lang w:eastAsia="en-GB"/>
              </w:rPr>
              <w:sym w:font="Wingdings" w:char="F06F"/>
            </w:r>
          </w:p>
        </w:tc>
      </w:tr>
    </w:tbl>
    <w:p w:rsidR="0057039D" w:rsidRPr="0057039D" w:rsidRDefault="0057039D" w:rsidP="0057039D">
      <w:pPr>
        <w:spacing w:after="0"/>
        <w:rPr>
          <w:vanish/>
        </w:rPr>
      </w:pPr>
    </w:p>
    <w:tbl>
      <w:tblPr>
        <w:tblpPr w:leftFromText="180" w:rightFromText="180" w:vertAnchor="text" w:horzAnchor="margin" w:tblpX="108" w:tblpY="32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7"/>
        <w:gridCol w:w="2092"/>
      </w:tblGrid>
      <w:tr w:rsidR="0057039D" w:rsidRPr="0057039D" w:rsidTr="000A2396">
        <w:trPr>
          <w:trHeight w:val="1096"/>
        </w:trPr>
        <w:tc>
          <w:tcPr>
            <w:tcW w:w="7547"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color w:val="000000"/>
                <w:bdr w:val="nil"/>
              </w:rPr>
            </w:pPr>
            <w:r w:rsidRPr="0057039D">
              <w:rPr>
                <w:rFonts w:ascii="Arial" w:eastAsia="Arial Unicode MS" w:hAnsi="Arial" w:cs="Arial"/>
                <w:color w:val="000000"/>
                <w:bdr w:val="nil"/>
              </w:rPr>
              <w:t>Signature/</w:t>
            </w:r>
            <w:r w:rsidRPr="0057039D">
              <w:rPr>
                <w:rFonts w:ascii="Arial" w:eastAsia="Arial Unicode MS" w:hAnsi="Arial" w:cs="Arial"/>
                <w:color w:val="2F759E"/>
                <w:bdr w:val="nil"/>
              </w:rPr>
              <w:t>s</w:t>
            </w:r>
            <w:r w:rsidRPr="0057039D">
              <w:rPr>
                <w:rFonts w:ascii="Arial" w:eastAsia="Arial Unicode MS" w:hAnsi="Arial" w:cs="Arial"/>
                <w:color w:val="000000"/>
                <w:bdr w:val="nil"/>
              </w:rPr>
              <w:t xml:space="preserve"> of representative/</w:t>
            </w:r>
            <w:r w:rsidRPr="0057039D">
              <w:rPr>
                <w:rFonts w:ascii="Arial" w:eastAsia="Arial Unicode MS" w:hAnsi="Arial" w:cs="Arial"/>
                <w:color w:val="2F759E"/>
                <w:bdr w:val="nil"/>
              </w:rPr>
              <w:t>s</w:t>
            </w:r>
          </w:p>
        </w:tc>
        <w:tc>
          <w:tcPr>
            <w:tcW w:w="2092"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color w:val="000000"/>
                <w:bdr w:val="nil"/>
              </w:rPr>
            </w:pPr>
            <w:r w:rsidRPr="0057039D">
              <w:rPr>
                <w:rFonts w:ascii="Arial" w:eastAsia="Arial Unicode MS" w:hAnsi="Arial" w:cs="Arial"/>
                <w:color w:val="000000"/>
                <w:bdr w:val="nil"/>
              </w:rPr>
              <w:t>Date/</w:t>
            </w:r>
            <w:r w:rsidRPr="0057039D">
              <w:rPr>
                <w:rFonts w:ascii="Arial" w:eastAsia="Arial Unicode MS" w:hAnsi="Arial" w:cs="Arial"/>
                <w:color w:val="2F759E"/>
                <w:bdr w:val="nil"/>
              </w:rPr>
              <w:t>s</w:t>
            </w:r>
          </w:p>
        </w:tc>
      </w:tr>
    </w:tbl>
    <w:p w:rsidR="0057039D" w:rsidRPr="0057039D" w:rsidRDefault="0057039D" w:rsidP="0057039D">
      <w:pPr>
        <w:rPr>
          <w:rFonts w:ascii="Arial" w:hAnsi="Arial" w:cs="Arial"/>
          <w:b/>
          <w:bCs/>
          <w:color w:val="2F759E"/>
          <w:lang w:eastAsia="en-GB"/>
        </w:rPr>
      </w:pPr>
      <w:r w:rsidRPr="0057039D">
        <w:rPr>
          <w:rFonts w:ascii="Arial" w:hAnsi="Arial" w:cs="Arial"/>
          <w:b/>
          <w:bCs/>
          <w:color w:val="2F759E"/>
          <w:sz w:val="32"/>
          <w:szCs w:val="32"/>
          <w:lang w:eastAsia="en-GB"/>
        </w:rPr>
        <w:lastRenderedPageBreak/>
        <w:t xml:space="preserve">The patient </w:t>
      </w:r>
    </w:p>
    <w:p w:rsidR="0057039D" w:rsidRPr="0057039D" w:rsidRDefault="0057039D" w:rsidP="0057039D">
      <w:pPr>
        <w:spacing w:after="120"/>
        <w:rPr>
          <w:rFonts w:ascii="Arial" w:hAnsi="Arial" w:cs="Arial"/>
          <w:color w:val="000000"/>
        </w:rPr>
      </w:pPr>
      <w:r w:rsidRPr="0057039D">
        <w:rPr>
          <w:rFonts w:ascii="Arial" w:hAnsi="Arial" w:cs="Arial"/>
          <w:color w:val="000000"/>
          <w:lang w:eastAsia="en-GB"/>
        </w:rPr>
        <w:t>(This is the person whose records are being accessed)</w:t>
      </w: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57039D" w:rsidRPr="0057039D" w:rsidTr="000A2396">
        <w:trPr>
          <w:trHeight w:val="274"/>
        </w:trPr>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Surname</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Date of birth</w:t>
            </w:r>
          </w:p>
        </w:tc>
      </w:tr>
      <w:tr w:rsidR="0057039D" w:rsidRPr="0057039D" w:rsidTr="000A2396">
        <w:tc>
          <w:tcPr>
            <w:tcW w:w="9606" w:type="dxa"/>
            <w:gridSpan w:val="2"/>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First name</w:t>
            </w:r>
          </w:p>
        </w:tc>
      </w:tr>
      <w:tr w:rsidR="0057039D" w:rsidRPr="0057039D" w:rsidTr="000A2396">
        <w:trPr>
          <w:trHeight w:val="1138"/>
        </w:trPr>
        <w:tc>
          <w:tcPr>
            <w:tcW w:w="9606" w:type="dxa"/>
            <w:gridSpan w:val="2"/>
            <w:tcBorders>
              <w:top w:val="single" w:sz="4" w:space="0" w:color="auto"/>
              <w:left w:val="single" w:sz="4" w:space="0" w:color="auto"/>
              <w:bottom w:val="single" w:sz="4" w:space="0" w:color="auto"/>
              <w:right w:val="single" w:sz="4" w:space="0" w:color="auto"/>
            </w:tcBorders>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r w:rsidRPr="0057039D">
              <w:rPr>
                <w:rFonts w:ascii="Arial" w:eastAsia="Arial Unicode MS" w:hAnsi="Arial" w:cs="Arial"/>
                <w:bdr w:val="nil"/>
              </w:rPr>
              <w:t>Address</w:t>
            </w:r>
            <w:r w:rsidRPr="0057039D">
              <w:rPr>
                <w:rFonts w:ascii="Arial" w:eastAsia="Arial Unicode MS" w:hAnsi="Arial" w:cs="Arial"/>
                <w:sz w:val="28"/>
                <w:szCs w:val="28"/>
                <w:bdr w:val="nil"/>
              </w:rPr>
              <w:t xml:space="preserve"> </w:t>
            </w: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 xml:space="preserve">                                                                              Postcode          </w:t>
            </w:r>
          </w:p>
        </w:tc>
      </w:tr>
      <w:tr w:rsidR="0057039D" w:rsidRPr="0057039D" w:rsidTr="000A2396">
        <w:tc>
          <w:tcPr>
            <w:tcW w:w="9606" w:type="dxa"/>
            <w:gridSpan w:val="2"/>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Email address</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Telephone number</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Mobile number</w:t>
            </w:r>
          </w:p>
        </w:tc>
      </w:tr>
    </w:tbl>
    <w:p w:rsidR="0057039D" w:rsidRPr="0057039D" w:rsidRDefault="0057039D" w:rsidP="0057039D">
      <w:pPr>
        <w:rPr>
          <w:rFonts w:ascii="Times New Roman" w:eastAsia="Arial Unicode MS" w:hAnsi="Times New Roman"/>
        </w:rPr>
      </w:pPr>
    </w:p>
    <w:p w:rsidR="0057039D" w:rsidRPr="0057039D" w:rsidRDefault="0057039D" w:rsidP="0057039D">
      <w:pPr>
        <w:spacing w:before="120"/>
        <w:rPr>
          <w:rFonts w:ascii="Arial" w:hAnsi="Arial" w:cs="Arial"/>
          <w:b/>
          <w:bCs/>
          <w:color w:val="2F759E"/>
          <w:lang w:eastAsia="en-GB"/>
        </w:rPr>
      </w:pPr>
      <w:r w:rsidRPr="0057039D">
        <w:rPr>
          <w:rFonts w:ascii="Arial" w:hAnsi="Arial" w:cs="Arial"/>
          <w:b/>
          <w:bCs/>
          <w:color w:val="2F759E"/>
          <w:sz w:val="32"/>
          <w:szCs w:val="32"/>
          <w:lang w:eastAsia="en-GB"/>
        </w:rPr>
        <w:t xml:space="preserve">The representatives </w:t>
      </w:r>
    </w:p>
    <w:p w:rsidR="0057039D" w:rsidRPr="0057039D" w:rsidRDefault="0057039D" w:rsidP="0057039D">
      <w:pPr>
        <w:spacing w:after="120"/>
        <w:rPr>
          <w:rFonts w:ascii="Arial" w:hAnsi="Arial" w:cs="Arial"/>
          <w:color w:val="000000"/>
          <w:lang w:eastAsia="en-GB"/>
        </w:rPr>
      </w:pPr>
      <w:r w:rsidRPr="0057039D">
        <w:rPr>
          <w:rFonts w:ascii="Arial" w:hAnsi="Arial" w:cs="Arial"/>
          <w:color w:val="000000"/>
          <w:lang w:eastAsia="en-GB"/>
        </w:rPr>
        <w:t xml:space="preserve">(These are the people seeking proxy access to the patient’s online records, appointments or repeat prescription.) </w:t>
      </w: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57039D" w:rsidRPr="0057039D" w:rsidTr="000A2396">
        <w:trPr>
          <w:trHeight w:val="274"/>
        </w:trPr>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Surname</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Surname</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First name</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First name</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Date of birth</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Date of birth</w:t>
            </w:r>
          </w:p>
        </w:tc>
      </w:tr>
      <w:tr w:rsidR="0057039D" w:rsidRPr="0057039D" w:rsidTr="000A2396">
        <w:trPr>
          <w:trHeight w:val="1454"/>
        </w:trPr>
        <w:tc>
          <w:tcPr>
            <w:tcW w:w="4786" w:type="dxa"/>
            <w:tcBorders>
              <w:top w:val="single" w:sz="4" w:space="0" w:color="auto"/>
              <w:left w:val="single" w:sz="4" w:space="0" w:color="auto"/>
              <w:bottom w:val="single" w:sz="4" w:space="0" w:color="auto"/>
              <w:right w:val="single" w:sz="4" w:space="0" w:color="auto"/>
            </w:tcBorders>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Address</w:t>
            </w: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 xml:space="preserve">Postcode </w:t>
            </w:r>
          </w:p>
        </w:tc>
        <w:tc>
          <w:tcPr>
            <w:tcW w:w="4820" w:type="dxa"/>
            <w:tcBorders>
              <w:top w:val="single" w:sz="4" w:space="0" w:color="auto"/>
              <w:left w:val="single" w:sz="4" w:space="0" w:color="auto"/>
              <w:bottom w:val="single" w:sz="4" w:space="0" w:color="auto"/>
              <w:right w:val="single" w:sz="4" w:space="0" w:color="auto"/>
            </w:tcBorders>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 xml:space="preserve">Address               (tick if both same address </w:t>
            </w:r>
            <w:r w:rsidRPr="0057039D">
              <w:rPr>
                <w:rFonts w:ascii="Arial" w:eastAsia="Arial Unicode MS" w:hAnsi="Arial" w:cs="Arial"/>
                <w:iCs/>
                <w:color w:val="000000"/>
                <w:bdr w:val="nil"/>
                <w:lang w:val="en-US"/>
              </w:rPr>
              <w:sym w:font="Wingdings" w:char="F06F"/>
            </w:r>
            <w:r w:rsidRPr="0057039D">
              <w:rPr>
                <w:rFonts w:ascii="Arial" w:eastAsia="Arial Unicode MS" w:hAnsi="Arial" w:cs="Arial"/>
                <w:iCs/>
                <w:color w:val="000000"/>
                <w:bdr w:val="nil"/>
                <w:lang w:val="en-US"/>
              </w:rPr>
              <w:t>)</w:t>
            </w: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sz w:val="28"/>
                <w:szCs w:val="28"/>
                <w:bdr w:val="nil"/>
              </w:rPr>
            </w:pP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Postcode</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Email</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Email</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Telephone</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Telephone</w:t>
            </w:r>
          </w:p>
        </w:tc>
      </w:tr>
      <w:tr w:rsidR="0057039D" w:rsidRPr="0057039D" w:rsidTr="000A2396">
        <w:tc>
          <w:tcPr>
            <w:tcW w:w="4786"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Mobile</w:t>
            </w:r>
          </w:p>
        </w:tc>
        <w:tc>
          <w:tcPr>
            <w:tcW w:w="4820" w:type="dxa"/>
            <w:tcBorders>
              <w:top w:val="single" w:sz="4" w:space="0" w:color="auto"/>
              <w:left w:val="single" w:sz="4" w:space="0" w:color="auto"/>
              <w:bottom w:val="single" w:sz="4" w:space="0" w:color="auto"/>
              <w:right w:val="single" w:sz="4" w:space="0" w:color="auto"/>
            </w:tcBorders>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dr w:val="nil"/>
              </w:rPr>
            </w:pPr>
            <w:r w:rsidRPr="0057039D">
              <w:rPr>
                <w:rFonts w:ascii="Arial" w:eastAsia="Arial Unicode MS" w:hAnsi="Arial" w:cs="Arial"/>
                <w:bdr w:val="nil"/>
              </w:rPr>
              <w:t>Mobile</w:t>
            </w:r>
          </w:p>
        </w:tc>
      </w:tr>
    </w:tbl>
    <w:p w:rsidR="0057039D" w:rsidRPr="0057039D" w:rsidRDefault="0057039D" w:rsidP="0057039D">
      <w:pPr>
        <w:jc w:val="both"/>
        <w:rPr>
          <w:rFonts w:ascii="Arial" w:eastAsia="Arial Unicode MS" w:hAnsi="Arial" w:cs="Arial"/>
          <w:b/>
          <w:bCs/>
          <w:color w:val="235876"/>
        </w:rPr>
      </w:pPr>
      <w:r w:rsidRPr="0057039D">
        <w:rPr>
          <w:rFonts w:ascii="Arial" w:hAnsi="Arial" w:cs="Arial"/>
          <w:b/>
          <w:bCs/>
        </w:rPr>
        <w:t xml:space="preserve">Proxy Access: </w:t>
      </w:r>
      <w:r w:rsidRPr="0057039D">
        <w:rPr>
          <w:rFonts w:ascii="Arial" w:hAnsi="Arial" w:cs="Arial"/>
          <w:bCs/>
        </w:rPr>
        <w:t xml:space="preserve">Parents may request a proxy access to their children’s records; this will cease automatically when the child reaches the age of 11. Any subsequent proxy access will need to be authorised by the patient subject to a competency test being completed. </w:t>
      </w:r>
    </w:p>
    <w:p w:rsidR="0057039D" w:rsidRPr="0057039D" w:rsidRDefault="0057039D" w:rsidP="0057039D">
      <w:pPr>
        <w:spacing w:before="120" w:after="120"/>
        <w:jc w:val="both"/>
        <w:rPr>
          <w:rFonts w:ascii="Arial" w:hAnsi="Arial" w:cs="Arial"/>
          <w:b/>
          <w:bCs/>
          <w:color w:val="2F759E"/>
          <w:sz w:val="32"/>
          <w:szCs w:val="32"/>
        </w:rPr>
      </w:pPr>
      <w:r w:rsidRPr="0057039D">
        <w:rPr>
          <w:rFonts w:ascii="Arial" w:hAnsi="Arial" w:cs="Arial"/>
          <w:b/>
          <w:bCs/>
          <w:color w:val="2F759E"/>
          <w:sz w:val="32"/>
          <w:szCs w:val="32"/>
        </w:rPr>
        <w:t>For practice use only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gridCol w:w="3686"/>
        <w:gridCol w:w="2409"/>
      </w:tblGrid>
      <w:tr w:rsidR="0057039D" w:rsidRPr="0057039D" w:rsidTr="000A2396">
        <w:trPr>
          <w:trHeight w:val="61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The patient’s NHS number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The patient’s practice computer ID number</w:t>
            </w:r>
          </w:p>
        </w:tc>
      </w:tr>
      <w:tr w:rsidR="0057039D" w:rsidRPr="0057039D" w:rsidTr="000A2396">
        <w:trPr>
          <w:trHeight w:val="110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Identity verified by</w:t>
            </w:r>
          </w:p>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(initials)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Date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Method of verification</w:t>
            </w:r>
          </w:p>
          <w:p w:rsidR="0057039D" w:rsidRPr="0057039D" w:rsidRDefault="0057039D" w:rsidP="0057039D">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Vouching </w:t>
            </w:r>
            <w:r w:rsidRPr="0057039D">
              <w:rPr>
                <w:rFonts w:ascii="Arial" w:eastAsia="Arial Unicode MS" w:hAnsi="Arial" w:cs="Arial"/>
                <w:bCs/>
                <w:iCs/>
                <w:color w:val="2F759E"/>
                <w:bdr w:val="nil"/>
                <w:lang w:eastAsia="en-GB"/>
              </w:rPr>
              <w:sym w:font="Wingdings" w:char="F06F"/>
            </w:r>
          </w:p>
          <w:p w:rsidR="0057039D" w:rsidRPr="0057039D" w:rsidRDefault="0057039D" w:rsidP="0057039D">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Vouching with information in record </w:t>
            </w:r>
            <w:r w:rsidRPr="0057039D">
              <w:rPr>
                <w:rFonts w:ascii="Arial" w:eastAsia="Arial Unicode MS" w:hAnsi="Arial" w:cs="Arial"/>
                <w:bCs/>
                <w:iCs/>
                <w:color w:val="2F759E"/>
                <w:bdr w:val="nil"/>
                <w:lang w:eastAsia="en-GB"/>
              </w:rPr>
              <w:sym w:font="Wingdings" w:char="F06F"/>
            </w:r>
            <w:r w:rsidRPr="0057039D">
              <w:rPr>
                <w:rFonts w:ascii="Arial" w:eastAsia="Arial Unicode MS" w:hAnsi="Arial" w:cs="Arial"/>
                <w:bCs/>
                <w:iCs/>
                <w:color w:val="2F759E"/>
                <w:bdr w:val="nil"/>
                <w:lang w:eastAsia="en-GB"/>
              </w:rPr>
              <w:t xml:space="preserve">   </w:t>
            </w:r>
          </w:p>
          <w:p w:rsidR="0057039D" w:rsidRPr="0057039D" w:rsidRDefault="0057039D" w:rsidP="0057039D">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Photo ID and proof of residence </w:t>
            </w:r>
            <w:r w:rsidRPr="0057039D">
              <w:rPr>
                <w:rFonts w:ascii="Arial" w:eastAsia="Arial Unicode MS" w:hAnsi="Arial" w:cs="Arial"/>
                <w:bCs/>
                <w:iCs/>
                <w:color w:val="2F759E"/>
                <w:bdr w:val="nil"/>
                <w:lang w:eastAsia="en-GB"/>
              </w:rPr>
              <w:sym w:font="Wingdings" w:char="F06F"/>
            </w:r>
          </w:p>
        </w:tc>
      </w:tr>
      <w:tr w:rsidR="0057039D" w:rsidRPr="0057039D" w:rsidTr="000A2396">
        <w:trPr>
          <w:trHeight w:val="475"/>
        </w:trPr>
        <w:tc>
          <w:tcPr>
            <w:tcW w:w="72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Proxy access authorised by </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Date</w:t>
            </w:r>
          </w:p>
        </w:tc>
      </w:tr>
      <w:tr w:rsidR="0057039D" w:rsidRPr="0057039D" w:rsidTr="000A2396">
        <w:trPr>
          <w:trHeight w:val="31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Date account created </w:t>
            </w:r>
          </w:p>
        </w:tc>
      </w:tr>
      <w:tr w:rsidR="0057039D" w:rsidRPr="0057039D" w:rsidTr="000A2396">
        <w:trPr>
          <w:trHeight w:val="31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Date passphrase sent </w:t>
            </w:r>
          </w:p>
        </w:tc>
      </w:tr>
      <w:tr w:rsidR="0057039D" w:rsidRPr="0057039D" w:rsidTr="000A2396">
        <w:tc>
          <w:tcPr>
            <w:tcW w:w="354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tabs>
                <w:tab w:val="left" w:pos="5279"/>
              </w:tabs>
              <w:spacing w:after="0" w:line="240" w:lineRule="auto"/>
              <w:ind w:right="34"/>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 xml:space="preserve">Level of record access enabled </w:t>
            </w:r>
          </w:p>
          <w:p w:rsidR="0057039D" w:rsidRPr="0057039D" w:rsidRDefault="0057039D" w:rsidP="0057039D">
            <w:pPr>
              <w:pBdr>
                <w:top w:val="nil"/>
                <w:left w:val="nil"/>
                <w:bottom w:val="nil"/>
                <w:right w:val="nil"/>
                <w:between w:val="nil"/>
                <w:bar w:val="nil"/>
              </w:pBdr>
              <w:tabs>
                <w:tab w:val="left" w:pos="5279"/>
              </w:tabs>
              <w:spacing w:after="0" w:line="240" w:lineRule="auto"/>
              <w:ind w:right="34"/>
              <w:rPr>
                <w:rFonts w:ascii="Arial" w:eastAsia="Arial Unicode MS" w:hAnsi="Arial" w:cs="Arial"/>
                <w:bCs/>
                <w:iCs/>
                <w:color w:val="2F759E"/>
                <w:sz w:val="16"/>
                <w:szCs w:val="16"/>
                <w:bdr w:val="nil"/>
                <w:lang w:eastAsia="en-GB"/>
              </w:rPr>
            </w:pPr>
            <w:r w:rsidRPr="0057039D">
              <w:rPr>
                <w:rFonts w:ascii="Arial" w:eastAsia="Arial Unicode MS" w:hAnsi="Arial" w:cs="Arial"/>
                <w:bCs/>
                <w:iCs/>
                <w:color w:val="2F759E"/>
                <w:sz w:val="16"/>
                <w:szCs w:val="16"/>
                <w:bdr w:val="nil"/>
                <w:lang w:eastAsia="en-GB"/>
              </w:rPr>
              <w:t xml:space="preserve">                                                 </w:t>
            </w:r>
          </w:p>
          <w:p w:rsidR="0057039D" w:rsidRPr="0057039D" w:rsidRDefault="0057039D" w:rsidP="0057039D">
            <w:pPr>
              <w:pBdr>
                <w:top w:val="nil"/>
                <w:left w:val="nil"/>
                <w:bottom w:val="nil"/>
                <w:right w:val="nil"/>
                <w:between w:val="nil"/>
                <w:bar w:val="nil"/>
              </w:pBdr>
              <w:spacing w:after="0" w:line="240" w:lineRule="auto"/>
              <w:ind w:right="34"/>
              <w:jc w:val="right"/>
              <w:rPr>
                <w:rFonts w:ascii="Arial" w:eastAsia="Arial Unicode MS" w:hAnsi="Arial" w:cs="Arial"/>
                <w:bCs/>
                <w:iCs/>
                <w:color w:val="2F759E"/>
                <w:bdr w:val="single" w:sz="4" w:space="0" w:color="auto" w:frame="1"/>
                <w:lang w:eastAsia="en-GB"/>
              </w:rPr>
            </w:pPr>
            <w:r w:rsidRPr="0057039D">
              <w:rPr>
                <w:rFonts w:ascii="Arial" w:eastAsia="Arial Unicode MS" w:hAnsi="Arial" w:cs="Arial"/>
                <w:bCs/>
                <w:iCs/>
                <w:color w:val="2F759E"/>
                <w:bdr w:val="nil"/>
                <w:lang w:eastAsia="en-GB"/>
              </w:rPr>
              <w:t xml:space="preserve">Contractual minimum </w:t>
            </w:r>
            <w:r w:rsidRPr="0057039D">
              <w:rPr>
                <w:rFonts w:ascii="Arial" w:eastAsia="Arial Unicode MS" w:hAnsi="Arial" w:cs="Arial"/>
                <w:bCs/>
                <w:iCs/>
                <w:color w:val="2F759E"/>
                <w:bdr w:val="single" w:sz="4" w:space="0" w:color="auto" w:frame="1"/>
                <w:lang w:eastAsia="en-GB"/>
              </w:rPr>
              <w:t>√</w:t>
            </w:r>
          </w:p>
          <w:p w:rsidR="0057039D" w:rsidRPr="0057039D" w:rsidRDefault="0057039D" w:rsidP="0057039D">
            <w:pPr>
              <w:pBdr>
                <w:top w:val="nil"/>
                <w:left w:val="nil"/>
                <w:bottom w:val="nil"/>
                <w:right w:val="nil"/>
                <w:between w:val="nil"/>
                <w:bar w:val="nil"/>
              </w:pBdr>
              <w:spacing w:after="0" w:line="240" w:lineRule="auto"/>
              <w:ind w:right="34"/>
              <w:jc w:val="right"/>
              <w:rPr>
                <w:rFonts w:ascii="Arial" w:eastAsia="Arial Unicode MS" w:hAnsi="Arial" w:cs="Arial"/>
                <w:bCs/>
                <w:iCs/>
                <w:color w:val="2F759E"/>
                <w:bdr w:val="nil"/>
                <w:lang w:eastAsia="en-GB"/>
              </w:rPr>
            </w:pPr>
            <w:r w:rsidRPr="0057039D">
              <w:rPr>
                <w:rFonts w:ascii="Arial" w:eastAsia="Arial Unicode MS" w:hAnsi="Arial" w:cs="Arial"/>
                <w:bCs/>
                <w:iCs/>
                <w:color w:val="2F759E"/>
                <w:bdr w:val="single" w:sz="4" w:space="0" w:color="auto" w:frame="1"/>
                <w:lang w:eastAsia="en-GB"/>
              </w:rPr>
              <w:t>Other……………………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7039D" w:rsidRPr="0057039D" w:rsidRDefault="0057039D" w:rsidP="0057039D">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57039D">
              <w:rPr>
                <w:rFonts w:ascii="Arial" w:eastAsia="Arial Unicode MS" w:hAnsi="Arial" w:cs="Arial"/>
                <w:bCs/>
                <w:iCs/>
                <w:color w:val="2F759E"/>
                <w:bdr w:val="nil"/>
                <w:lang w:eastAsia="en-GB"/>
              </w:rPr>
              <w:t>Notes / comments on proxy access</w:t>
            </w:r>
          </w:p>
        </w:tc>
      </w:tr>
    </w:tbl>
    <w:p w:rsidR="0057039D" w:rsidRPr="0057039D" w:rsidRDefault="0057039D" w:rsidP="0057039D">
      <w:pPr>
        <w:spacing w:after="0" w:line="240" w:lineRule="auto"/>
        <w:rPr>
          <w:rFonts w:cs="Calibri"/>
          <w:color w:val="0000FF"/>
          <w:u w:val="single"/>
          <w:lang w:eastAsia="en-GB"/>
        </w:rPr>
      </w:pPr>
    </w:p>
    <w:p w:rsidR="0057039D" w:rsidRDefault="0057039D" w:rsidP="0057039D"/>
    <w:p w:rsidR="001B09E7" w:rsidRDefault="001B09E7" w:rsidP="001B09E7">
      <w:pPr>
        <w:pBdr>
          <w:top w:val="nil"/>
          <w:left w:val="nil"/>
          <w:bottom w:val="nil"/>
          <w:right w:val="nil"/>
          <w:between w:val="nil"/>
          <w:bar w:val="nil"/>
        </w:pBdr>
        <w:spacing w:after="0" w:line="240" w:lineRule="auto"/>
        <w:jc w:val="center"/>
        <w:rPr>
          <w:rFonts w:ascii="Arial" w:eastAsia="Arial Unicode MS" w:hAnsi="Arial" w:cs="Arial"/>
          <w:b/>
          <w:bCs/>
          <w:color w:val="2F759E"/>
          <w:sz w:val="32"/>
          <w:szCs w:val="32"/>
          <w:bdr w:val="nil"/>
          <w:lang w:eastAsia="en-GB"/>
        </w:rPr>
      </w:pPr>
      <w:r>
        <w:rPr>
          <w:rFonts w:ascii="Arial" w:eastAsia="Arial Unicode MS" w:hAnsi="Arial" w:cs="Arial"/>
          <w:b/>
          <w:bCs/>
          <w:color w:val="2F759E"/>
          <w:sz w:val="32"/>
          <w:szCs w:val="32"/>
          <w:bdr w:val="nil"/>
          <w:lang w:eastAsia="en-GB"/>
        </w:rPr>
        <w:lastRenderedPageBreak/>
        <w:t>Important Information</w:t>
      </w:r>
      <w:r w:rsidRPr="001B09E7">
        <w:rPr>
          <w:rFonts w:ascii="Arial" w:eastAsia="Arial Unicode MS" w:hAnsi="Arial" w:cs="Arial"/>
          <w:b/>
          <w:bCs/>
          <w:color w:val="2F759E"/>
          <w:sz w:val="32"/>
          <w:szCs w:val="32"/>
          <w:bdr w:val="nil"/>
          <w:lang w:eastAsia="en-GB"/>
        </w:rPr>
        <w:t xml:space="preserve"> </w:t>
      </w:r>
    </w:p>
    <w:p w:rsidR="001B09E7" w:rsidRPr="001B09E7" w:rsidRDefault="001B09E7" w:rsidP="001B09E7">
      <w:pPr>
        <w:pBdr>
          <w:top w:val="nil"/>
          <w:left w:val="nil"/>
          <w:bottom w:val="nil"/>
          <w:right w:val="nil"/>
          <w:between w:val="nil"/>
          <w:bar w:val="nil"/>
        </w:pBdr>
        <w:spacing w:after="0" w:line="240" w:lineRule="auto"/>
        <w:jc w:val="center"/>
        <w:rPr>
          <w:rFonts w:ascii="Arial" w:eastAsia="Arial Unicode MS" w:hAnsi="Arial" w:cs="Arial"/>
          <w:b/>
          <w:bCs/>
          <w:color w:val="2F759E"/>
          <w:sz w:val="32"/>
          <w:szCs w:val="32"/>
          <w:bdr w:val="nil"/>
          <w:lang w:eastAsia="en-GB"/>
        </w:rPr>
      </w:pPr>
      <w:r w:rsidRPr="001B09E7">
        <w:rPr>
          <w:rFonts w:ascii="Arial" w:eastAsia="Arial Unicode MS" w:hAnsi="Arial" w:cs="Arial"/>
          <w:b/>
          <w:bCs/>
          <w:color w:val="2F759E"/>
          <w:sz w:val="32"/>
          <w:szCs w:val="32"/>
          <w:bdr w:val="nil"/>
          <w:lang w:eastAsia="en-GB"/>
        </w:rPr>
        <w:t>Please read before returning this form</w:t>
      </w:r>
    </w:p>
    <w:p w:rsidR="001B09E7" w:rsidRPr="001B09E7" w:rsidRDefault="001B09E7" w:rsidP="001B09E7">
      <w:pPr>
        <w:pBdr>
          <w:top w:val="nil"/>
          <w:left w:val="nil"/>
          <w:bottom w:val="nil"/>
          <w:right w:val="nil"/>
          <w:between w:val="nil"/>
          <w:bar w:val="nil"/>
        </w:pBdr>
        <w:spacing w:after="0" w:line="240" w:lineRule="auto"/>
        <w:jc w:val="center"/>
        <w:rPr>
          <w:rFonts w:ascii="Arial" w:eastAsia="Arial Unicode MS" w:hAnsi="Arial" w:cs="Arial"/>
          <w:b/>
          <w:bCs/>
          <w:color w:val="2F759E"/>
          <w:sz w:val="16"/>
          <w:szCs w:val="32"/>
          <w:bdr w:val="nil"/>
          <w:lang w:eastAsia="en-GB"/>
        </w:rPr>
      </w:pP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Cs/>
          <w:sz w:val="24"/>
          <w:szCs w:val="24"/>
          <w:bdr w:val="nil"/>
        </w:rPr>
      </w:pPr>
      <w:r w:rsidRPr="001B09E7">
        <w:rPr>
          <w:rFonts w:ascii="Arial" w:eastAsia="Arial Unicode MS" w:hAnsi="Arial" w:cs="Arial"/>
          <w:bCs/>
          <w:sz w:val="24"/>
          <w:szCs w:val="24"/>
          <w:bdr w:val="nil"/>
        </w:rPr>
        <w:t>If you wish to, you can now use the internet to book appointments with a GP, request repeat prescriptions for any medications you take regularly and look at your medical record online. You can also still use the telephone or call in to the surgery for any of these services as well.  It’s your choice.</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sz w:val="24"/>
          <w:szCs w:val="24"/>
          <w:bdr w:val="nil"/>
        </w:rPr>
      </w:pP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r w:rsidRPr="001B09E7">
        <w:rPr>
          <w:rFonts w:ascii="Arial" w:eastAsia="Arial Unicode MS" w:hAnsi="Arial" w:cs="Arial"/>
          <w:b/>
          <w:iCs/>
          <w:sz w:val="24"/>
          <w:szCs w:val="24"/>
          <w:bdr w:val="nil"/>
        </w:rPr>
        <w:t>It will be your responsibility to keep your login details and password safe and secure.  If you know or suspect that your record has been accessed by someone that you have not agreed should see it, then you should change your password immediately.</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iCs/>
          <w:sz w:val="24"/>
          <w:szCs w:val="24"/>
          <w:bdr w:val="nil"/>
        </w:rPr>
      </w:pPr>
      <w:r w:rsidRPr="001B09E7">
        <w:rPr>
          <w:rFonts w:ascii="Arial" w:eastAsia="Arial Unicode MS" w:hAnsi="Arial" w:cs="Arial"/>
          <w:iCs/>
          <w:sz w:val="24"/>
          <w:szCs w:val="24"/>
          <w:bdr w:val="nil"/>
        </w:rPr>
        <w:t>If you can’t do this for some reason, we recommend that you contact the practice so that they can remove online access until you are able to reset your password.</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r w:rsidRPr="001B09E7">
        <w:rPr>
          <w:rFonts w:ascii="Arial" w:eastAsia="Arial Unicode MS" w:hAnsi="Arial" w:cs="Arial"/>
          <w:b/>
          <w:iCs/>
          <w:sz w:val="24"/>
          <w:szCs w:val="24"/>
          <w:bdr w:val="nil"/>
        </w:rPr>
        <w:t xml:space="preserve">If you print out any information from your record, it is also your responsibility to keep this secure.  If you are at all worried about keeping printed copies safe, we recommend that you do not make copies at all. </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18"/>
          <w:szCs w:val="24"/>
          <w:bdr w:val="nil"/>
        </w:rPr>
      </w:pPr>
    </w:p>
    <w:p w:rsidR="001B09E7" w:rsidRPr="001B09E7" w:rsidRDefault="001B09E7" w:rsidP="001B09E7">
      <w:pPr>
        <w:keepNext/>
        <w:keepLines/>
        <w:pBdr>
          <w:top w:val="nil"/>
          <w:left w:val="nil"/>
          <w:bottom w:val="nil"/>
          <w:right w:val="nil"/>
          <w:between w:val="nil"/>
          <w:bar w:val="nil"/>
        </w:pBdr>
        <w:spacing w:before="120" w:after="120" w:line="240" w:lineRule="auto"/>
        <w:outlineLvl w:val="1"/>
        <w:rPr>
          <w:rFonts w:ascii="Helvetica" w:eastAsia="Times New Roman" w:hAnsi="Helvetica" w:cs="Helvetica"/>
          <w:b/>
          <w:bCs/>
          <w:color w:val="2F759E"/>
          <w:sz w:val="32"/>
          <w:szCs w:val="32"/>
          <w:bdr w:val="nil"/>
        </w:rPr>
      </w:pPr>
      <w:r w:rsidRPr="001B09E7">
        <w:rPr>
          <w:rFonts w:ascii="Helvetica" w:eastAsia="Times New Roman" w:hAnsi="Helvetica" w:cs="Helvetica"/>
          <w:b/>
          <w:bCs/>
          <w:color w:val="2F759E"/>
          <w:sz w:val="32"/>
          <w:szCs w:val="32"/>
          <w:bdr w:val="nil"/>
        </w:rPr>
        <w:t>Before you apply for online access to your record, there are some other things to consider.</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r w:rsidRPr="001B09E7">
        <w:rPr>
          <w:rFonts w:ascii="Arial" w:eastAsia="Arial Unicode MS" w:hAnsi="Arial" w:cs="Arial"/>
          <w:bdr w:val="nil"/>
        </w:rPr>
        <w:t>Although the chances of any of these things happening are very small, you will be asked that you have read and understood the following before you are given login details.</w:t>
      </w:r>
    </w:p>
    <w:p w:rsidR="001B09E7" w:rsidRPr="001B09E7" w:rsidRDefault="001B09E7" w:rsidP="001B09E7">
      <w:pPr>
        <w:pBdr>
          <w:top w:val="nil"/>
          <w:left w:val="nil"/>
          <w:bottom w:val="nil"/>
          <w:right w:val="nil"/>
          <w:between w:val="nil"/>
          <w:bar w:val="nil"/>
        </w:pBdr>
        <w:spacing w:after="0" w:line="240" w:lineRule="auto"/>
        <w:rPr>
          <w:rFonts w:ascii="Arial" w:eastAsia="Arial Unicode MS" w:hAnsi="Arial" w:cs="Arial"/>
          <w:b/>
          <w:iCs/>
          <w:sz w:val="24"/>
          <w:szCs w:val="24"/>
          <w:bdr w:val="nil"/>
        </w:rPr>
      </w:pPr>
    </w:p>
    <w:tbl>
      <w:tblPr>
        <w:tblStyle w:val="TableGrid"/>
        <w:tblW w:w="9780" w:type="dxa"/>
        <w:tblLayout w:type="fixed"/>
        <w:tblLook w:val="04A0" w:firstRow="1" w:lastRow="0" w:firstColumn="1" w:lastColumn="0" w:noHBand="0" w:noVBand="1"/>
      </w:tblPr>
      <w:tblGrid>
        <w:gridCol w:w="9780"/>
      </w:tblGrid>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Forgotten history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 xml:space="preserve">There may be something you have forgotten about in your record that you might find upsetting. </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Abnormal results or bad news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Choosing to share your information with someone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 xml:space="preserve">It’s up to you whether or not you share your information with others – perhaps family members or carers. It’s your choice, but also your responsibility to keep the information safe and secure.  </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Coercion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If you think you may be pressured into revealing details from your patient record to someone else against your will, it is best that you do not register for access at this time.</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Misunderstood information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
                <w:bCs/>
                <w:sz w:val="24"/>
                <w:szCs w:val="24"/>
              </w:rPr>
            </w:pPr>
            <w:r w:rsidRPr="001B09E7">
              <w:rPr>
                <w:rFonts w:ascii="Arial" w:eastAsia="Arial Unicode MS" w:hAnsi="Arial" w:cs="Arial"/>
                <w:b/>
                <w:bCs/>
                <w:sz w:val="24"/>
                <w:szCs w:val="24"/>
              </w:rPr>
              <w:t xml:space="preserve">Information about someone else </w:t>
            </w:r>
          </w:p>
          <w:p w:rsidR="001B09E7" w:rsidRPr="001B09E7" w:rsidRDefault="001B09E7" w:rsidP="001B09E7">
            <w:pPr>
              <w:rPr>
                <w:rFonts w:ascii="Arial" w:eastAsia="Arial Unicode MS" w:hAnsi="Arial" w:cs="Arial"/>
                <w:sz w:val="24"/>
                <w:szCs w:val="24"/>
              </w:rPr>
            </w:pPr>
            <w:r w:rsidRPr="001B09E7">
              <w:rPr>
                <w:rFonts w:ascii="Arial" w:eastAsia="Arial Unicode MS" w:hAnsi="Arial" w:cs="Arial"/>
                <w:sz w:val="24"/>
                <w:szCs w:val="24"/>
              </w:rPr>
              <w:t>If you spot something in the record that is not about you or notice any other errors, please log out of the system immediately and contact the practice as soon as possible.</w:t>
            </w:r>
          </w:p>
        </w:tc>
      </w:tr>
      <w:tr w:rsidR="001B09E7" w:rsidRPr="001B09E7" w:rsidTr="001B09E7">
        <w:tc>
          <w:tcPr>
            <w:tcW w:w="9780" w:type="dxa"/>
            <w:tcBorders>
              <w:top w:val="single" w:sz="12" w:space="0" w:color="00517E"/>
              <w:left w:val="single" w:sz="12" w:space="0" w:color="00517E"/>
              <w:bottom w:val="single" w:sz="12" w:space="0" w:color="00517E"/>
              <w:right w:val="single" w:sz="12" w:space="0" w:color="00517E"/>
            </w:tcBorders>
          </w:tcPr>
          <w:p w:rsidR="001B09E7" w:rsidRPr="001B09E7" w:rsidRDefault="001B09E7" w:rsidP="001B09E7">
            <w:pPr>
              <w:rPr>
                <w:rFonts w:ascii="Arial" w:eastAsia="Arial Unicode MS" w:hAnsi="Arial" w:cs="Arial"/>
                <w:bCs/>
                <w:sz w:val="24"/>
                <w:szCs w:val="24"/>
              </w:rPr>
            </w:pPr>
            <w:r w:rsidRPr="001B09E7">
              <w:rPr>
                <w:rFonts w:ascii="Arial" w:eastAsia="Arial Unicode MS" w:hAnsi="Arial" w:cs="Arial"/>
                <w:b/>
                <w:bCs/>
                <w:sz w:val="24"/>
                <w:szCs w:val="24"/>
              </w:rPr>
              <w:t xml:space="preserve">Proxy Access: </w:t>
            </w:r>
            <w:r w:rsidRPr="001B09E7">
              <w:rPr>
                <w:rFonts w:ascii="Arial" w:eastAsia="Arial Unicode MS" w:hAnsi="Arial" w:cs="Arial"/>
                <w:bCs/>
                <w:sz w:val="24"/>
                <w:szCs w:val="24"/>
              </w:rPr>
              <w:t xml:space="preserve">Parents may request a proxy access to their children’s records; this will cease automatically when the child reaches the age of 11. Any subsequent proxy access will need to </w:t>
            </w:r>
            <w:proofErr w:type="gramStart"/>
            <w:r w:rsidRPr="001B09E7">
              <w:rPr>
                <w:rFonts w:ascii="Arial" w:eastAsia="Arial Unicode MS" w:hAnsi="Arial" w:cs="Arial"/>
                <w:bCs/>
                <w:sz w:val="24"/>
                <w:szCs w:val="24"/>
              </w:rPr>
              <w:t>authorised</w:t>
            </w:r>
            <w:proofErr w:type="gramEnd"/>
            <w:r w:rsidRPr="001B09E7">
              <w:rPr>
                <w:rFonts w:ascii="Arial" w:eastAsia="Arial Unicode MS" w:hAnsi="Arial" w:cs="Arial"/>
                <w:bCs/>
                <w:sz w:val="24"/>
                <w:szCs w:val="24"/>
              </w:rPr>
              <w:t xml:space="preserve"> by the patient subject to a competency test being completed.</w:t>
            </w:r>
          </w:p>
        </w:tc>
      </w:tr>
    </w:tbl>
    <w:p w:rsidR="001B09E7" w:rsidRPr="0057039D" w:rsidRDefault="001B09E7" w:rsidP="001B09E7">
      <w:bookmarkStart w:id="0" w:name="_GoBack"/>
      <w:bookmarkEnd w:id="0"/>
      <w:r>
        <w:t>For more information about keeping your healthcare records safe and secure please visit our website: www.osmp.co.uk</w:t>
      </w:r>
    </w:p>
    <w:sectPr w:rsidR="001B09E7" w:rsidRPr="0057039D" w:rsidSect="00BE4DD3">
      <w:headerReference w:type="even" r:id="rId8"/>
      <w:headerReference w:type="default" r:id="rId9"/>
      <w:footerReference w:type="even" r:id="rId10"/>
      <w:footerReference w:type="default" r:id="rId11"/>
      <w:headerReference w:type="first" r:id="rId12"/>
      <w:footerReference w:type="first" r:id="rId13"/>
      <w:pgSz w:w="11906" w:h="16838"/>
      <w:pgMar w:top="426" w:right="1440" w:bottom="567"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61" w:rsidRDefault="00B46A61">
      <w:pPr>
        <w:spacing w:after="0" w:line="240" w:lineRule="auto"/>
      </w:pPr>
      <w:r>
        <w:separator/>
      </w:r>
    </w:p>
  </w:endnote>
  <w:endnote w:type="continuationSeparator" w:id="0">
    <w:p w:rsidR="00B46A61" w:rsidRDefault="00B4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FA" w:rsidRDefault="00B46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C" w:rsidRDefault="0057039D" w:rsidP="005A7BD0">
    <w:pPr>
      <w:pStyle w:val="Footer"/>
      <w:jc w:val="right"/>
      <w:rPr>
        <w:noProof/>
      </w:rPr>
    </w:pPr>
    <w:r>
      <w:fldChar w:fldCharType="begin"/>
    </w:r>
    <w:r>
      <w:instrText xml:space="preserve"> PAGE   \* MERGEFORMAT </w:instrText>
    </w:r>
    <w:r>
      <w:fldChar w:fldCharType="separate"/>
    </w:r>
    <w:r w:rsidR="00AD411D">
      <w:rPr>
        <w:noProof/>
      </w:rPr>
      <w:t>3</w:t>
    </w:r>
    <w:r>
      <w:rPr>
        <w:noProof/>
      </w:rPr>
      <w:fldChar w:fldCharType="end"/>
    </w:r>
  </w:p>
  <w:p w:rsidR="00BC356C" w:rsidRPr="00432AC8" w:rsidRDefault="00B46A61" w:rsidP="005A7BD0">
    <w:pPr>
      <w:pStyle w:val="Footer"/>
      <w:jc w:val="right"/>
      <w:rPr>
        <w:i/>
        <w:color w:val="D9D9D9"/>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FA" w:rsidRDefault="00B46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61" w:rsidRDefault="00B46A61">
      <w:pPr>
        <w:spacing w:after="0" w:line="240" w:lineRule="auto"/>
      </w:pPr>
      <w:r>
        <w:separator/>
      </w:r>
    </w:p>
  </w:footnote>
  <w:footnote w:type="continuationSeparator" w:id="0">
    <w:p w:rsidR="00B46A61" w:rsidRDefault="00B46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FA" w:rsidRDefault="00B46A6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15801" o:spid="_x0000_s2050" type="#_x0000_t75" style="position:absolute;margin-left:0;margin-top:0;width:451.2pt;height:253.8pt;z-index:-251656192;mso-position-horizontal:center;mso-position-horizontal-relative:margin;mso-position-vertical:center;mso-position-vertical-relative:margin" o:allowincell="f">
          <v:imagedata r:id="rId1" o:title="osmp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C" w:rsidRDefault="00B46A61" w:rsidP="005A7BD0">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15802" o:spid="_x0000_s2051" type="#_x0000_t75" style="position:absolute;left:0;text-align:left;margin-left:0;margin-top:0;width:451.2pt;height:253.8pt;z-index:-251655168;mso-position-horizontal:center;mso-position-horizontal-relative:margin;mso-position-vertical:center;mso-position-vertical-relative:margin" o:allowincell="f">
          <v:imagedata r:id="rId1" o:title="osmp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FA" w:rsidRDefault="00B46A6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15800" o:spid="_x0000_s2049" type="#_x0000_t75" style="position:absolute;margin-left:0;margin-top:0;width:451.2pt;height:253.8pt;z-index:-251657216;mso-position-horizontal:center;mso-position-horizontal-relative:margin;mso-position-vertical:center;mso-position-vertical-relative:margin" o:allowincell="f">
          <v:imagedata r:id="rId1" o:title="osmp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9D"/>
    <w:rsid w:val="001B09E7"/>
    <w:rsid w:val="00507A4D"/>
    <w:rsid w:val="0057039D"/>
    <w:rsid w:val="00AD411D"/>
    <w:rsid w:val="00B46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03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039D"/>
    <w:rPr>
      <w:rFonts w:ascii="Calibri" w:eastAsia="Calibri" w:hAnsi="Calibri" w:cs="Times New Roman"/>
    </w:rPr>
  </w:style>
  <w:style w:type="paragraph" w:styleId="Footer">
    <w:name w:val="footer"/>
    <w:basedOn w:val="Normal"/>
    <w:link w:val="FooterChar"/>
    <w:uiPriority w:val="99"/>
    <w:semiHidden/>
    <w:unhideWhenUsed/>
    <w:rsid w:val="005703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039D"/>
    <w:rPr>
      <w:rFonts w:ascii="Calibri" w:eastAsia="Calibri" w:hAnsi="Calibri" w:cs="Times New Roman"/>
    </w:rPr>
  </w:style>
  <w:style w:type="paragraph" w:styleId="ListNumber">
    <w:name w:val="List Number"/>
    <w:basedOn w:val="BodyText"/>
    <w:uiPriority w:val="99"/>
    <w:unhideWhenUsed/>
    <w:rsid w:val="0057039D"/>
    <w:pPr>
      <w:numPr>
        <w:numId w:val="1"/>
      </w:numPr>
      <w:tabs>
        <w:tab w:val="num" w:pos="360"/>
      </w:tabs>
      <w:spacing w:before="120" w:line="240" w:lineRule="auto"/>
      <w:ind w:left="0" w:firstLine="0"/>
    </w:pPr>
    <w:rPr>
      <w:color w:val="202020"/>
      <w:sz w:val="24"/>
      <w:szCs w:val="26"/>
      <w:lang w:eastAsia="en-GB"/>
    </w:rPr>
  </w:style>
  <w:style w:type="paragraph" w:styleId="BodyText">
    <w:name w:val="Body Text"/>
    <w:basedOn w:val="Normal"/>
    <w:link w:val="BodyTextChar"/>
    <w:uiPriority w:val="99"/>
    <w:semiHidden/>
    <w:unhideWhenUsed/>
    <w:rsid w:val="0057039D"/>
    <w:pPr>
      <w:spacing w:after="120"/>
    </w:pPr>
  </w:style>
  <w:style w:type="character" w:customStyle="1" w:styleId="BodyTextChar">
    <w:name w:val="Body Text Char"/>
    <w:basedOn w:val="DefaultParagraphFont"/>
    <w:link w:val="BodyText"/>
    <w:uiPriority w:val="99"/>
    <w:semiHidden/>
    <w:rsid w:val="0057039D"/>
    <w:rPr>
      <w:rFonts w:ascii="Calibri" w:eastAsia="Calibri" w:hAnsi="Calibri" w:cs="Times New Roman"/>
    </w:rPr>
  </w:style>
  <w:style w:type="table" w:styleId="TableGrid">
    <w:name w:val="Table Grid"/>
    <w:basedOn w:val="TableNormal"/>
    <w:uiPriority w:val="59"/>
    <w:rsid w:val="001B09E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03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039D"/>
    <w:rPr>
      <w:rFonts w:ascii="Calibri" w:eastAsia="Calibri" w:hAnsi="Calibri" w:cs="Times New Roman"/>
    </w:rPr>
  </w:style>
  <w:style w:type="paragraph" w:styleId="Footer">
    <w:name w:val="footer"/>
    <w:basedOn w:val="Normal"/>
    <w:link w:val="FooterChar"/>
    <w:uiPriority w:val="99"/>
    <w:semiHidden/>
    <w:unhideWhenUsed/>
    <w:rsid w:val="005703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039D"/>
    <w:rPr>
      <w:rFonts w:ascii="Calibri" w:eastAsia="Calibri" w:hAnsi="Calibri" w:cs="Times New Roman"/>
    </w:rPr>
  </w:style>
  <w:style w:type="paragraph" w:styleId="ListNumber">
    <w:name w:val="List Number"/>
    <w:basedOn w:val="BodyText"/>
    <w:uiPriority w:val="99"/>
    <w:unhideWhenUsed/>
    <w:rsid w:val="0057039D"/>
    <w:pPr>
      <w:numPr>
        <w:numId w:val="1"/>
      </w:numPr>
      <w:tabs>
        <w:tab w:val="num" w:pos="360"/>
      </w:tabs>
      <w:spacing w:before="120" w:line="240" w:lineRule="auto"/>
      <w:ind w:left="0" w:firstLine="0"/>
    </w:pPr>
    <w:rPr>
      <w:color w:val="202020"/>
      <w:sz w:val="24"/>
      <w:szCs w:val="26"/>
      <w:lang w:eastAsia="en-GB"/>
    </w:rPr>
  </w:style>
  <w:style w:type="paragraph" w:styleId="BodyText">
    <w:name w:val="Body Text"/>
    <w:basedOn w:val="Normal"/>
    <w:link w:val="BodyTextChar"/>
    <w:uiPriority w:val="99"/>
    <w:semiHidden/>
    <w:unhideWhenUsed/>
    <w:rsid w:val="0057039D"/>
    <w:pPr>
      <w:spacing w:after="120"/>
    </w:pPr>
  </w:style>
  <w:style w:type="character" w:customStyle="1" w:styleId="BodyTextChar">
    <w:name w:val="Body Text Char"/>
    <w:basedOn w:val="DefaultParagraphFont"/>
    <w:link w:val="BodyText"/>
    <w:uiPriority w:val="99"/>
    <w:semiHidden/>
    <w:rsid w:val="0057039D"/>
    <w:rPr>
      <w:rFonts w:ascii="Calibri" w:eastAsia="Calibri" w:hAnsi="Calibri" w:cs="Times New Roman"/>
    </w:rPr>
  </w:style>
  <w:style w:type="table" w:styleId="TableGrid">
    <w:name w:val="Table Grid"/>
    <w:basedOn w:val="TableNormal"/>
    <w:uiPriority w:val="59"/>
    <w:rsid w:val="001B09E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2016-01-29T11:34:00Z</dcterms:created>
  <dcterms:modified xsi:type="dcterms:W3CDTF">2016-07-25T13:39:00Z</dcterms:modified>
</cp:coreProperties>
</file>